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37" w:rsidRPr="00034C90" w:rsidRDefault="00034C90">
      <w:pPr>
        <w:rPr>
          <w:lang w:val="uk-UA"/>
        </w:rPr>
      </w:pPr>
      <w:r>
        <w:rPr>
          <w:sz w:val="28"/>
          <w:szCs w:val="28"/>
          <w:lang w:val="uk-UA"/>
        </w:rPr>
        <w:t>Для навчання дітей з особливими освітніми потребами в школі наявний пандус.</w:t>
      </w:r>
      <w:bookmarkStart w:id="0" w:name="_GoBack"/>
      <w:bookmarkEnd w:id="0"/>
    </w:p>
    <w:sectPr w:rsidR="00E40A37" w:rsidRPr="0003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90"/>
    <w:rsid w:val="00034C90"/>
    <w:rsid w:val="00E4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ra.corp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yuri</cp:lastModifiedBy>
  <cp:revision>1</cp:revision>
  <dcterms:created xsi:type="dcterms:W3CDTF">2017-12-11T10:01:00Z</dcterms:created>
  <dcterms:modified xsi:type="dcterms:W3CDTF">2017-12-11T10:01:00Z</dcterms:modified>
</cp:coreProperties>
</file>